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98A2C" w14:textId="6F48CD1F" w:rsidR="00235F40" w:rsidRDefault="00D171CC">
      <w:pPr>
        <w:spacing w:after="541" w:line="238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Контрольные цифры приема в аспирантур</w:t>
      </w:r>
      <w:r w:rsidR="00B25FE8">
        <w:rPr>
          <w:rFonts w:ascii="Times New Roman" w:eastAsia="Times New Roman" w:hAnsi="Times New Roman" w:cs="Times New Roman"/>
          <w:b/>
        </w:rPr>
        <w:t>у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B25FE8">
        <w:rPr>
          <w:rFonts w:ascii="Times New Roman" w:eastAsia="Times New Roman" w:hAnsi="Times New Roman" w:cs="Times New Roman"/>
          <w:b/>
        </w:rPr>
        <w:t xml:space="preserve">КБНЦ РАН </w:t>
      </w:r>
      <w:r>
        <w:rPr>
          <w:rFonts w:ascii="Times New Roman" w:eastAsia="Times New Roman" w:hAnsi="Times New Roman" w:cs="Times New Roman"/>
          <w:b/>
        </w:rPr>
        <w:t>за счет бюджетных ассигнований федерального бюджета на 2026/27 учебный год</w:t>
      </w:r>
    </w:p>
    <w:p w14:paraId="62B16559" w14:textId="42457D08" w:rsidR="00235F40" w:rsidRDefault="00235F40">
      <w:pPr>
        <w:spacing w:after="10" w:line="249" w:lineRule="auto"/>
        <w:ind w:left="10" w:right="40" w:hanging="10"/>
        <w:jc w:val="center"/>
      </w:pPr>
    </w:p>
    <w:tbl>
      <w:tblPr>
        <w:tblStyle w:val="TableGrid"/>
        <w:tblW w:w="15869" w:type="dxa"/>
        <w:tblInd w:w="-313" w:type="dxa"/>
        <w:tblCellMar>
          <w:top w:w="43" w:type="dxa"/>
          <w:left w:w="60" w:type="dxa"/>
          <w:right w:w="85" w:type="dxa"/>
        </w:tblCellMar>
        <w:tblLook w:val="04A0" w:firstRow="1" w:lastRow="0" w:firstColumn="1" w:lastColumn="0" w:noHBand="0" w:noVBand="1"/>
      </w:tblPr>
      <w:tblGrid>
        <w:gridCol w:w="2171"/>
        <w:gridCol w:w="1639"/>
        <w:gridCol w:w="2322"/>
        <w:gridCol w:w="2053"/>
        <w:gridCol w:w="2836"/>
        <w:gridCol w:w="2459"/>
        <w:gridCol w:w="2389"/>
      </w:tblGrid>
      <w:tr w:rsidR="00235F40" w14:paraId="4C27C727" w14:textId="77777777">
        <w:trPr>
          <w:trHeight w:val="2400"/>
        </w:trPr>
        <w:tc>
          <w:tcPr>
            <w:tcW w:w="21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A89E358" w14:textId="77777777" w:rsidR="00235F40" w:rsidRDefault="00D171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группы научных специальностей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382E8" w14:textId="77777777" w:rsidR="00235F40" w:rsidRDefault="00D171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группы научных специальностей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D341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цифры приема на обучение по группам научных специальностей </w:t>
            </w:r>
          </w:p>
          <w:p w14:paraId="09B21758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для обучения по программам</w:t>
            </w:r>
          </w:p>
          <w:p w14:paraId="10363D53" w14:textId="77777777" w:rsidR="00235F40" w:rsidRDefault="00D171CC">
            <w:pPr>
              <w:spacing w:after="0" w:line="240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подготовки научных и научно-педагогических кадров в аспирантуре (адъюнктуре) за счет бюджетных ассигнований федерального бюджета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A88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2CC62B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BB4F01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D2A078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6303E5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993C09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14:paraId="12A108ED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научной специальности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360D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867547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4DF57E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CFAE4E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5E9D68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C98C07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группы научных специальностей и (или) научной специальности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C16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цифры приема на обучение по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ассигнований федерального бюджета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624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3B6875E5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63A" w14:textId="77777777" w:rsidR="00235F40" w:rsidRDefault="00235F40">
            <w:pPr>
              <w:spacing w:after="0" w:line="240" w:lineRule="auto"/>
              <w:ind w:left="25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77D" w14:textId="77777777" w:rsidR="00235F40" w:rsidRDefault="00235F40">
            <w:pPr>
              <w:spacing w:after="0" w:line="240" w:lineRule="auto"/>
              <w:ind w:left="25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8DFF" w14:textId="77777777" w:rsidR="00235F40" w:rsidRDefault="00235F40">
            <w:pPr>
              <w:spacing w:after="0" w:line="240" w:lineRule="auto"/>
              <w:ind w:left="2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4594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5B7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CD8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702E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3D943B4A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C3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BDF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03A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CF8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765F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32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F471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23B3A490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B34E1C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88C45" w14:textId="77777777" w:rsidR="00235F40" w:rsidRDefault="00235F40">
            <w:pPr>
              <w:spacing w:after="0" w:line="240" w:lineRule="auto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5E5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E26F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99E8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547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2463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52E0D12D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DD70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Математика и механика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336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5A12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3B01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Дифференциальные уравнения и математическая физика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86BA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8708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023D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02A161D8" w14:textId="77777777">
        <w:trPr>
          <w:trHeight w:val="320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57E39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Компьютерные науки и информатика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80023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A17BC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32AE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Искусственный интеллект и машинное обучение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D92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3F9B" w14:textId="1E9A7C6B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7C9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2AB5ECB9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5B50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64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89D6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A412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Математическое моделирование, численные методы </w:t>
            </w:r>
            <w:r>
              <w:rPr>
                <w:rFonts w:ascii="Times New Roman" w:hAnsi="Times New Roman"/>
              </w:rPr>
              <w:lastRenderedPageBreak/>
              <w:t>и комплексы программ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B66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1.2.2.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1F1F" w14:textId="54ED261A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C4A7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45CF2BD5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73593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Биологические науки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FD00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679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A1E6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A20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1.5.15.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16ED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2E7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26AB855F" w14:textId="77777777">
        <w:trPr>
          <w:trHeight w:val="1698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16438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Науки о земле и окружающей среде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E8A03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194D8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7F0C5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география и биогеография, география почв и геохимия ландшафтов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C884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546BE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1EA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0AF0852B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4EA0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40C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49E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D73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Геоэкология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568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7C33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8D11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44BC75B0" w14:textId="77777777">
        <w:trPr>
          <w:trHeight w:val="320"/>
        </w:trPr>
        <w:tc>
          <w:tcPr>
            <w:tcW w:w="21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317ABE" w14:textId="77777777" w:rsidR="00235F40" w:rsidRDefault="00D17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технологии и телекоммуникации</w:t>
            </w: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3EA6BD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8F60B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7EA9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Системный анализ, управление и обработка информации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F0FD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A5A" w14:textId="0AD62F0A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6A43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7FF90159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9C4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1C1A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D841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020B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информационные процессы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DF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886" w14:textId="3E087916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1492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7AF84768" w14:textId="77777777">
        <w:trPr>
          <w:trHeight w:val="320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EB5AB25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Агрономия, лесное и водное хозяйство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36F00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6348E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1874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Общее земледелие и растениеводство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76B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4.1.1.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58B0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23C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364A86B2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86927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C72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D4D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6A0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Селекция, семеноводство и биотехнология растений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93A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4B1A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11B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1E3ADF" w14:textId="77777777" w:rsidR="00235F40" w:rsidRDefault="00235F40"/>
    <w:sectPr w:rsidR="00235F40">
      <w:pgSz w:w="16840" w:h="11900" w:orient="landscape"/>
      <w:pgMar w:top="1440" w:right="713" w:bottom="1440" w:left="7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3D7E6" w14:textId="77777777" w:rsidR="000A50D1" w:rsidRDefault="000A50D1">
      <w:pPr>
        <w:spacing w:line="240" w:lineRule="auto"/>
      </w:pPr>
      <w:r>
        <w:separator/>
      </w:r>
    </w:p>
  </w:endnote>
  <w:endnote w:type="continuationSeparator" w:id="0">
    <w:p w14:paraId="76178D97" w14:textId="77777777" w:rsidR="000A50D1" w:rsidRDefault="000A5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6A1C3" w14:textId="77777777" w:rsidR="000A50D1" w:rsidRDefault="000A50D1">
      <w:pPr>
        <w:spacing w:after="0"/>
      </w:pPr>
      <w:r>
        <w:separator/>
      </w:r>
    </w:p>
  </w:footnote>
  <w:footnote w:type="continuationSeparator" w:id="0">
    <w:p w14:paraId="5F13C20B" w14:textId="77777777" w:rsidR="000A50D1" w:rsidRDefault="000A50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FC"/>
    <w:rsid w:val="000A50D1"/>
    <w:rsid w:val="00122701"/>
    <w:rsid w:val="00235F40"/>
    <w:rsid w:val="00361155"/>
    <w:rsid w:val="00646934"/>
    <w:rsid w:val="007B0C6A"/>
    <w:rsid w:val="007B2625"/>
    <w:rsid w:val="008274B5"/>
    <w:rsid w:val="00894DE5"/>
    <w:rsid w:val="00921E86"/>
    <w:rsid w:val="00B25FE8"/>
    <w:rsid w:val="00B578F4"/>
    <w:rsid w:val="00BC5A96"/>
    <w:rsid w:val="00C03CFC"/>
    <w:rsid w:val="00C35B8B"/>
    <w:rsid w:val="00D171CC"/>
    <w:rsid w:val="00DB7316"/>
    <w:rsid w:val="00EB7FD2"/>
    <w:rsid w:val="00FE4ECA"/>
    <w:rsid w:val="00FE65D6"/>
    <w:rsid w:val="046279D8"/>
    <w:rsid w:val="0B5D54E4"/>
    <w:rsid w:val="639B70E0"/>
    <w:rsid w:val="6A8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3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Скорикова</dc:creator>
  <cp:lastModifiedBy>User</cp:lastModifiedBy>
  <cp:revision>2</cp:revision>
  <dcterms:created xsi:type="dcterms:W3CDTF">2026-07-03T16:11:00Z</dcterms:created>
  <dcterms:modified xsi:type="dcterms:W3CDTF">2026-07-03T16:11:00Z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9AD407C48F1343908F4D1DA03C518EC0_13</vt:lpwstr>
  </property>
</Properties>
</file>